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1D" w:rsidRDefault="00E2101D" w:rsidP="00E2101D">
      <w:pPr>
        <w:rPr>
          <w:szCs w:val="28"/>
        </w:rPr>
      </w:pPr>
      <w:r>
        <w:rPr>
          <w:szCs w:val="28"/>
        </w:rPr>
        <w:t>Ф.И.О. __________________________________</w:t>
      </w:r>
    </w:p>
    <w:p w:rsidR="00DC1EAB" w:rsidRDefault="00DC1EAB" w:rsidP="00E2101D">
      <w:pPr>
        <w:jc w:val="center"/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0F45A5" w:rsidRPr="00113E51">
        <w:rPr>
          <w:szCs w:val="28"/>
        </w:rPr>
        <w:t xml:space="preserve">эффективности деятельности </w:t>
      </w:r>
      <w:r w:rsidR="00F044F8">
        <w:rPr>
          <w:szCs w:val="28"/>
        </w:rPr>
        <w:t xml:space="preserve">и качества труда </w:t>
      </w:r>
      <w:r>
        <w:t>заместителя директора по учебно-воспитательной работе (</w:t>
      </w:r>
      <w:r w:rsidR="006658B5">
        <w:t>дошкольное отделение</w:t>
      </w:r>
      <w:r>
        <w:t>)</w:t>
      </w:r>
    </w:p>
    <w:p w:rsidR="000F45A5" w:rsidRPr="00E602A0" w:rsidRDefault="000F45A5" w:rsidP="000F45A5">
      <w:pPr>
        <w:jc w:val="center"/>
        <w:rPr>
          <w:sz w:val="16"/>
          <w:szCs w:val="16"/>
          <w:u w:val="single"/>
        </w:rPr>
      </w:pPr>
    </w:p>
    <w:tbl>
      <w:tblPr>
        <w:tblW w:w="5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8"/>
        <w:gridCol w:w="4301"/>
        <w:gridCol w:w="8171"/>
        <w:gridCol w:w="9"/>
        <w:gridCol w:w="990"/>
        <w:gridCol w:w="7"/>
      </w:tblGrid>
      <w:tr w:rsidR="00DC1EAB" w:rsidRPr="00C51732" w:rsidTr="00C51732">
        <w:trPr>
          <w:cantSplit/>
          <w:trHeight w:val="859"/>
          <w:tblHeader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AB" w:rsidRPr="00C51732" w:rsidRDefault="00DC1EAB" w:rsidP="001C4E05">
            <w:pPr>
              <w:jc w:val="center"/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AB" w:rsidRPr="00C51732" w:rsidRDefault="00DC1EAB" w:rsidP="001C4E05">
            <w:pPr>
              <w:jc w:val="center"/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B" w:rsidRPr="00C51732" w:rsidRDefault="00DC1EAB" w:rsidP="001C4E05">
            <w:pPr>
              <w:jc w:val="center"/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Методика расчета значений показателей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EAB" w:rsidRPr="00C51732" w:rsidRDefault="00DC1EAB" w:rsidP="001C4E0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Да-1, нет-0</w:t>
            </w:r>
          </w:p>
        </w:tc>
      </w:tr>
      <w:tr w:rsidR="00DC1EAB" w:rsidRPr="00C51732" w:rsidTr="00C51732">
        <w:trPr>
          <w:jc w:val="center"/>
        </w:trPr>
        <w:tc>
          <w:tcPr>
            <w:tcW w:w="724" w:type="pct"/>
            <w:vMerge w:val="restart"/>
            <w:shd w:val="clear" w:color="auto" w:fill="auto"/>
          </w:tcPr>
          <w:p w:rsidR="00DC1EAB" w:rsidRPr="00C51732" w:rsidRDefault="00DC1EAB" w:rsidP="001C22C2">
            <w:pPr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1. Развитие кадрового потенциала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DC1EAB" w:rsidRPr="00C51732" w:rsidRDefault="00DC1EAB" w:rsidP="001C22C2">
            <w:pPr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 xml:space="preserve">1.1. Участие в профессиональных конкурсах </w:t>
            </w:r>
            <w:r w:rsidR="00095D6B" w:rsidRPr="00C51732">
              <w:rPr>
                <w:sz w:val="22"/>
                <w:szCs w:val="22"/>
              </w:rPr>
              <w:t>и мероприятиях, направленных на повышение уровня профессиональных компетенций</w:t>
            </w:r>
          </w:p>
        </w:tc>
        <w:tc>
          <w:tcPr>
            <w:tcW w:w="2593" w:type="pct"/>
            <w:gridSpan w:val="2"/>
            <w:shd w:val="clear" w:color="auto" w:fill="auto"/>
          </w:tcPr>
          <w:p w:rsidR="00095D6B" w:rsidRPr="00C51732" w:rsidRDefault="00DC1EAB" w:rsidP="001C22C2">
            <w:pPr>
              <w:jc w:val="both"/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  <w:u w:val="single"/>
              </w:rPr>
              <w:t>Условие, при котором показатель считается достигнутым руководящими работниками:</w:t>
            </w:r>
            <w:r w:rsidRPr="00C51732">
              <w:rPr>
                <w:sz w:val="22"/>
                <w:szCs w:val="22"/>
              </w:rPr>
              <w:t xml:space="preserve"> качественная подготовка педагогических работников к участию </w:t>
            </w:r>
            <w:r w:rsidR="009B301F" w:rsidRPr="00C51732">
              <w:rPr>
                <w:sz w:val="22"/>
                <w:szCs w:val="22"/>
              </w:rPr>
              <w:t xml:space="preserve">в профессиональных конкурсах (в </w:t>
            </w:r>
            <w:r w:rsidRPr="00C51732">
              <w:rPr>
                <w:sz w:val="22"/>
                <w:szCs w:val="22"/>
              </w:rPr>
              <w:t>т.ч. конкурсов авторских программ) не ниже муниципального уровня</w:t>
            </w:r>
            <w:r w:rsidR="00C51732">
              <w:rPr>
                <w:sz w:val="22"/>
                <w:szCs w:val="22"/>
              </w:rPr>
              <w:t xml:space="preserve">; </w:t>
            </w:r>
            <w:r w:rsidR="00095D6B" w:rsidRPr="00C51732">
              <w:rPr>
                <w:sz w:val="22"/>
                <w:szCs w:val="22"/>
              </w:rPr>
              <w:t>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ОУ и выше (для руководящих работников – не ниже муниципального уровня).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DC1EAB" w:rsidRPr="00C51732" w:rsidRDefault="00DC1EAB" w:rsidP="00E602A0">
            <w:pPr>
              <w:jc w:val="center"/>
              <w:rPr>
                <w:sz w:val="22"/>
                <w:szCs w:val="22"/>
              </w:rPr>
            </w:pPr>
          </w:p>
        </w:tc>
      </w:tr>
      <w:tr w:rsidR="00095D6B" w:rsidRPr="00C51732" w:rsidTr="00C51732">
        <w:trPr>
          <w:trHeight w:val="608"/>
          <w:jc w:val="center"/>
        </w:trPr>
        <w:tc>
          <w:tcPr>
            <w:tcW w:w="724" w:type="pct"/>
            <w:vMerge/>
            <w:shd w:val="clear" w:color="auto" w:fill="auto"/>
          </w:tcPr>
          <w:p w:rsidR="00095D6B" w:rsidRPr="00C51732" w:rsidRDefault="00095D6B" w:rsidP="001C22C2">
            <w:pPr>
              <w:rPr>
                <w:sz w:val="22"/>
                <w:szCs w:val="22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095D6B" w:rsidRPr="00C51732" w:rsidRDefault="00095D6B" w:rsidP="001C22C2">
            <w:pPr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1.2. Успешное прохождение аттестации на заявленную категорию или на соответствие занимаемой должности</w:t>
            </w:r>
          </w:p>
        </w:tc>
        <w:tc>
          <w:tcPr>
            <w:tcW w:w="2593" w:type="pct"/>
            <w:gridSpan w:val="2"/>
            <w:shd w:val="clear" w:color="auto" w:fill="auto"/>
          </w:tcPr>
          <w:p w:rsidR="00095D6B" w:rsidRPr="00C51732" w:rsidRDefault="00095D6B" w:rsidP="001C22C2">
            <w:pPr>
              <w:jc w:val="both"/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  <w:u w:val="single"/>
              </w:rPr>
              <w:t>Условие, при котором показатель считается достигнутым руководящими работниками:</w:t>
            </w:r>
            <w:r w:rsidRPr="00C51732">
              <w:rPr>
                <w:sz w:val="22"/>
                <w:szCs w:val="22"/>
              </w:rPr>
              <w:t xml:space="preserve"> отсутствие в отчетном периоде случаев несоответствия работников ОУ квалификационным категориям или занимаемой должности.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95D6B" w:rsidRPr="00C51732" w:rsidRDefault="00095D6B" w:rsidP="00E602A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95D6B" w:rsidRPr="00C51732" w:rsidTr="00C51732">
        <w:trPr>
          <w:trHeight w:val="1810"/>
          <w:jc w:val="center"/>
        </w:trPr>
        <w:tc>
          <w:tcPr>
            <w:tcW w:w="724" w:type="pct"/>
            <w:shd w:val="clear" w:color="auto" w:fill="auto"/>
          </w:tcPr>
          <w:p w:rsidR="00095D6B" w:rsidRPr="00C51732" w:rsidRDefault="00095D6B" w:rsidP="001C22C2">
            <w:pPr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2. Соответствие условий требованиям ФГОС ДО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095D6B" w:rsidRPr="00C51732" w:rsidRDefault="00095D6B" w:rsidP="001C22C2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C51732">
              <w:rPr>
                <w:sz w:val="22"/>
                <w:szCs w:val="22"/>
              </w:rPr>
              <w:t>2.1. Обеспечение психолого-педагогического сопровождения образовательного процесса и индивидуализации образования</w:t>
            </w:r>
          </w:p>
          <w:p w:rsidR="00095D6B" w:rsidRPr="00C51732" w:rsidRDefault="00095D6B" w:rsidP="001C22C2">
            <w:pPr>
              <w:rPr>
                <w:sz w:val="22"/>
                <w:szCs w:val="22"/>
              </w:rPr>
            </w:pPr>
          </w:p>
        </w:tc>
        <w:tc>
          <w:tcPr>
            <w:tcW w:w="2593" w:type="pct"/>
            <w:gridSpan w:val="2"/>
            <w:shd w:val="clear" w:color="auto" w:fill="auto"/>
          </w:tcPr>
          <w:p w:rsidR="00095D6B" w:rsidRPr="00C51732" w:rsidRDefault="00095D6B" w:rsidP="001C22C2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C51732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Условия, при которых показатель считается достигнутым:</w:t>
            </w:r>
            <w:r w:rsidRPr="00C51732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</w:p>
          <w:p w:rsidR="00095D6B" w:rsidRPr="00C51732" w:rsidRDefault="00095D6B" w:rsidP="001C22C2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C51732">
              <w:rPr>
                <w:rFonts w:eastAsia="SimSun"/>
                <w:sz w:val="22"/>
                <w:szCs w:val="22"/>
                <w:lang w:eastAsia="zh-CN"/>
              </w:rPr>
              <w:t>1.Участие в работе психолого-медико-педагогического консилиума.</w:t>
            </w:r>
          </w:p>
          <w:p w:rsidR="00095D6B" w:rsidRPr="00C51732" w:rsidRDefault="00095D6B" w:rsidP="009B301F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C51732">
              <w:rPr>
                <w:rFonts w:eastAsia="SimSun"/>
                <w:sz w:val="22"/>
                <w:szCs w:val="22"/>
                <w:lang w:eastAsia="zh-CN"/>
              </w:rPr>
              <w:t>2.Консультирование родителей (законных представителей) по вопросам освоения ребенком образовательных программ.</w:t>
            </w:r>
          </w:p>
          <w:p w:rsidR="00095D6B" w:rsidRPr="00C51732" w:rsidRDefault="00095D6B" w:rsidP="001C22C2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C51732">
              <w:rPr>
                <w:sz w:val="22"/>
                <w:szCs w:val="22"/>
              </w:rPr>
              <w:t>Реализация в учреждении индивидуальных образовательных маршрутов, адаптированных образовательных программ дошкольного образования, выполнение рекомендаций индивидуальной программы реабилитации, обеспечение качественного ведения индивидуальных карт развития воспитанников.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95D6B" w:rsidRPr="00C51732" w:rsidRDefault="00095D6B" w:rsidP="00E602A0">
            <w:pPr>
              <w:widowControl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095D6B" w:rsidRPr="00C51732" w:rsidTr="00C51732">
        <w:trPr>
          <w:trHeight w:val="634"/>
          <w:jc w:val="center"/>
        </w:trPr>
        <w:tc>
          <w:tcPr>
            <w:tcW w:w="724" w:type="pct"/>
            <w:shd w:val="clear" w:color="auto" w:fill="auto"/>
          </w:tcPr>
          <w:p w:rsidR="00095D6B" w:rsidRPr="00C51732" w:rsidRDefault="00095D6B" w:rsidP="001C22C2">
            <w:pPr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3. Создание условий для сохранения здоровья воспитанников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095D6B" w:rsidRPr="00C51732" w:rsidRDefault="00095D6B" w:rsidP="00DC1EAB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C51732">
              <w:rPr>
                <w:sz w:val="22"/>
                <w:szCs w:val="22"/>
              </w:rPr>
              <w:t>3.1.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2593" w:type="pct"/>
            <w:gridSpan w:val="2"/>
            <w:shd w:val="clear" w:color="auto" w:fill="auto"/>
          </w:tcPr>
          <w:p w:rsidR="00095D6B" w:rsidRPr="00C51732" w:rsidRDefault="00095D6B" w:rsidP="001C22C2">
            <w:pPr>
              <w:widowControl w:val="0"/>
              <w:jc w:val="both"/>
              <w:rPr>
                <w:sz w:val="22"/>
                <w:szCs w:val="22"/>
              </w:rPr>
            </w:pPr>
            <w:r w:rsidRPr="00C51732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C51732">
              <w:rPr>
                <w:rFonts w:eastAsia="SimSun"/>
                <w:sz w:val="22"/>
                <w:szCs w:val="22"/>
                <w:lang w:eastAsia="zh-CN"/>
              </w:rPr>
              <w:t xml:space="preserve"> о</w:t>
            </w:r>
            <w:r w:rsidRPr="00C51732">
              <w:rPr>
                <w:sz w:val="22"/>
                <w:szCs w:val="22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несовершеннолетних.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95D6B" w:rsidRPr="00C51732" w:rsidRDefault="00095D6B" w:rsidP="00E602A0">
            <w:pPr>
              <w:jc w:val="center"/>
              <w:rPr>
                <w:sz w:val="22"/>
                <w:szCs w:val="22"/>
              </w:rPr>
            </w:pPr>
          </w:p>
        </w:tc>
      </w:tr>
      <w:tr w:rsidR="00DC1EAB" w:rsidRPr="00C51732" w:rsidTr="00C51732">
        <w:trPr>
          <w:jc w:val="center"/>
        </w:trPr>
        <w:tc>
          <w:tcPr>
            <w:tcW w:w="724" w:type="pct"/>
            <w:shd w:val="clear" w:color="auto" w:fill="auto"/>
          </w:tcPr>
          <w:p w:rsidR="00DC1EAB" w:rsidRPr="00C51732" w:rsidRDefault="00DC1EAB" w:rsidP="001C22C2">
            <w:pPr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4. Обеспечение доступности образования для детей с ОВЗ и инвалидностью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DC1EAB" w:rsidRPr="00C51732" w:rsidRDefault="00DC1EAB" w:rsidP="001C22C2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C51732">
              <w:rPr>
                <w:rFonts w:eastAsia="SimSun"/>
                <w:sz w:val="22"/>
                <w:szCs w:val="22"/>
                <w:lang w:eastAsia="zh-CN"/>
              </w:rPr>
              <w:t xml:space="preserve">4.1. Обеспечение условий организации образования обучающихся с </w:t>
            </w:r>
            <w:r w:rsidRPr="00C51732">
              <w:rPr>
                <w:sz w:val="22"/>
                <w:szCs w:val="22"/>
              </w:rPr>
              <w:t>ограниченными возможностями здоровья</w:t>
            </w:r>
            <w:r w:rsidRPr="00C51732">
              <w:rPr>
                <w:rFonts w:eastAsia="SimSun"/>
                <w:sz w:val="22"/>
                <w:szCs w:val="22"/>
                <w:lang w:eastAsia="zh-CN"/>
              </w:rPr>
              <w:t xml:space="preserve"> и инвалидностью</w:t>
            </w:r>
            <w:r w:rsidR="00095D6B" w:rsidRPr="00C51732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C51732">
              <w:rPr>
                <w:rFonts w:eastAsia="SimSun"/>
                <w:sz w:val="22"/>
                <w:szCs w:val="22"/>
                <w:lang w:eastAsia="zh-CN"/>
              </w:rPr>
              <w:t>(при наличии детей с ОВЗ и инвалидностью)</w:t>
            </w:r>
          </w:p>
        </w:tc>
        <w:tc>
          <w:tcPr>
            <w:tcW w:w="2593" w:type="pct"/>
            <w:gridSpan w:val="2"/>
            <w:shd w:val="clear" w:color="auto" w:fill="auto"/>
          </w:tcPr>
          <w:p w:rsidR="00DC1EAB" w:rsidRPr="00C51732" w:rsidRDefault="00DC1EAB" w:rsidP="001C22C2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C51732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C51732">
              <w:rPr>
                <w:rFonts w:eastAsia="SimSun"/>
                <w:sz w:val="22"/>
                <w:szCs w:val="22"/>
                <w:lang w:eastAsia="zh-CN"/>
              </w:rPr>
              <w:t xml:space="preserve"> отсутствие подтвержденных жалоб родителей (законных представителей) на невыполнение рекомендаций территориальной психолого-медико-педагогической комиссии по созданию специальных условий образования обучающихся </w:t>
            </w:r>
          </w:p>
          <w:p w:rsidR="00DC1EAB" w:rsidRPr="00C51732" w:rsidRDefault="00DC1EAB" w:rsidP="001C22C2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DC1EAB" w:rsidRPr="00C51732" w:rsidRDefault="00DC1EAB" w:rsidP="00E602A0">
            <w:pPr>
              <w:widowControl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095D6B" w:rsidRPr="00C51732" w:rsidTr="00C51732">
        <w:trPr>
          <w:trHeight w:val="70"/>
          <w:jc w:val="center"/>
        </w:trPr>
        <w:tc>
          <w:tcPr>
            <w:tcW w:w="724" w:type="pct"/>
            <w:vMerge w:val="restart"/>
            <w:shd w:val="clear" w:color="auto" w:fill="auto"/>
          </w:tcPr>
          <w:p w:rsidR="00095D6B" w:rsidRPr="00C51732" w:rsidRDefault="00095D6B" w:rsidP="001C22C2">
            <w:pPr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 xml:space="preserve">5. Реализация образовательных программ 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095D6B" w:rsidRPr="00C51732" w:rsidRDefault="00095D6B" w:rsidP="001C22C2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C51732">
              <w:rPr>
                <w:sz w:val="22"/>
                <w:szCs w:val="22"/>
              </w:rPr>
              <w:t xml:space="preserve">5.1. </w:t>
            </w:r>
            <w:r w:rsidRPr="00C51732">
              <w:rPr>
                <w:rFonts w:eastAsia="SimSun"/>
                <w:sz w:val="22"/>
                <w:szCs w:val="22"/>
                <w:lang w:eastAsia="zh-CN"/>
              </w:rPr>
              <w:t>100% воспитанников групп старшего дошкольного возраста</w:t>
            </w:r>
          </w:p>
          <w:p w:rsidR="00095D6B" w:rsidRPr="00C51732" w:rsidRDefault="00095D6B" w:rsidP="001C22C2">
            <w:pPr>
              <w:rPr>
                <w:sz w:val="22"/>
                <w:szCs w:val="22"/>
              </w:rPr>
            </w:pPr>
            <w:r w:rsidRPr="00C51732">
              <w:rPr>
                <w:rFonts w:eastAsia="SimSun"/>
                <w:sz w:val="22"/>
                <w:szCs w:val="22"/>
                <w:lang w:eastAsia="zh-CN"/>
              </w:rPr>
              <w:t xml:space="preserve"> (с 6 до 7 лет), освоивших образовательную программу дошкольного образования</w:t>
            </w:r>
            <w:r w:rsidRPr="00C51732">
              <w:rPr>
                <w:sz w:val="22"/>
                <w:szCs w:val="22"/>
              </w:rPr>
              <w:t xml:space="preserve"> и не менее 80</w:t>
            </w:r>
            <w:r w:rsidRPr="00C51732">
              <w:rPr>
                <w:rFonts w:eastAsia="SimSun"/>
                <w:sz w:val="22"/>
                <w:szCs w:val="22"/>
                <w:lang w:eastAsia="zh-CN"/>
              </w:rPr>
              <w:t xml:space="preserve">% воспитанников, успешно освоивших </w:t>
            </w:r>
            <w:r w:rsidRPr="00C51732">
              <w:rPr>
                <w:rFonts w:eastAsia="SimSun"/>
                <w:sz w:val="22"/>
                <w:szCs w:val="22"/>
                <w:lang w:eastAsia="zh-CN"/>
              </w:rPr>
              <w:lastRenderedPageBreak/>
              <w:t>дополнительные общеразвивающие программы</w:t>
            </w:r>
          </w:p>
        </w:tc>
        <w:tc>
          <w:tcPr>
            <w:tcW w:w="2593" w:type="pct"/>
            <w:gridSpan w:val="2"/>
            <w:shd w:val="clear" w:color="auto" w:fill="auto"/>
          </w:tcPr>
          <w:p w:rsidR="00095D6B" w:rsidRPr="00C51732" w:rsidRDefault="00095D6B" w:rsidP="003A4AD5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C51732">
              <w:rPr>
                <w:rFonts w:eastAsia="SimSun"/>
                <w:sz w:val="22"/>
                <w:szCs w:val="22"/>
                <w:u w:val="single"/>
                <w:lang w:eastAsia="zh-CN"/>
              </w:rPr>
              <w:lastRenderedPageBreak/>
              <w:t>Порядок расчета:</w:t>
            </w:r>
            <w:r w:rsidRPr="00C51732">
              <w:rPr>
                <w:rFonts w:eastAsia="SimSun"/>
                <w:sz w:val="22"/>
                <w:szCs w:val="22"/>
                <w:lang w:eastAsia="zh-CN"/>
              </w:rPr>
              <w:t xml:space="preserve"> (численность воспитанников групп старшего дошкольного возраста (с 6 до 7 лет), освоивших ОП ДО / численность воспитанников групп старшего дошкольного возраста (с 6 до 7 лет) на 31 мая) * 100 </w:t>
            </w:r>
          </w:p>
          <w:p w:rsidR="00095D6B" w:rsidRPr="00C51732" w:rsidRDefault="00095D6B" w:rsidP="001C22C2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C51732">
              <w:rPr>
                <w:sz w:val="22"/>
                <w:szCs w:val="22"/>
                <w:u w:val="single"/>
              </w:rPr>
              <w:t>Порядок расчета:</w:t>
            </w:r>
            <w:r w:rsidRPr="00C51732">
              <w:rPr>
                <w:sz w:val="22"/>
                <w:szCs w:val="22"/>
              </w:rPr>
              <w:t xml:space="preserve"> </w:t>
            </w:r>
            <w:r w:rsidRPr="00C51732">
              <w:rPr>
                <w:rFonts w:eastAsia="SimSun"/>
                <w:sz w:val="22"/>
                <w:szCs w:val="22"/>
                <w:lang w:eastAsia="zh-CN"/>
              </w:rPr>
              <w:t>(численность воспитанников, успешно освоивших дополнительные общеразвивающие программы / численность воспитанников на конец учебного года) * 100.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95D6B" w:rsidRPr="00C51732" w:rsidRDefault="00095D6B" w:rsidP="00E602A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1EAB" w:rsidRPr="00C51732" w:rsidTr="00C51732">
        <w:trPr>
          <w:jc w:val="center"/>
        </w:trPr>
        <w:tc>
          <w:tcPr>
            <w:tcW w:w="724" w:type="pct"/>
            <w:vMerge/>
            <w:shd w:val="clear" w:color="auto" w:fill="auto"/>
          </w:tcPr>
          <w:p w:rsidR="00DC1EAB" w:rsidRPr="00C51732" w:rsidRDefault="00DC1EAB" w:rsidP="001C22C2">
            <w:pPr>
              <w:rPr>
                <w:sz w:val="22"/>
                <w:szCs w:val="22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DC1EAB" w:rsidRPr="00C51732" w:rsidRDefault="00095D6B" w:rsidP="001C22C2">
            <w:pPr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5.2</w:t>
            </w:r>
            <w:r w:rsidR="00DC1EAB" w:rsidRPr="00C51732">
              <w:rPr>
                <w:sz w:val="22"/>
                <w:szCs w:val="22"/>
              </w:rPr>
              <w:t>. Взаимодействие с родителями (законными представителями) воспитанников в рамках реализации образовательной программы дошкольного образования</w:t>
            </w:r>
          </w:p>
        </w:tc>
        <w:tc>
          <w:tcPr>
            <w:tcW w:w="2593" w:type="pct"/>
            <w:gridSpan w:val="2"/>
            <w:shd w:val="clear" w:color="auto" w:fill="auto"/>
          </w:tcPr>
          <w:p w:rsidR="00DC1EAB" w:rsidRPr="00C51732" w:rsidRDefault="00DC1EAB" w:rsidP="009B301F">
            <w:pPr>
              <w:jc w:val="both"/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C51732">
              <w:rPr>
                <w:sz w:val="22"/>
                <w:szCs w:val="22"/>
              </w:rPr>
              <w:t xml:space="preserve"> проведение (участие) не 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</w:t>
            </w:r>
            <w:r w:rsidR="009B301F" w:rsidRPr="00C51732">
              <w:rPr>
                <w:sz w:val="22"/>
                <w:szCs w:val="22"/>
              </w:rPr>
              <w:t>ОП ДО</w:t>
            </w:r>
            <w:r w:rsidR="00F761A0" w:rsidRPr="00C51732">
              <w:rPr>
                <w:sz w:val="22"/>
                <w:szCs w:val="22"/>
              </w:rPr>
              <w:t xml:space="preserve"> (мастер-класс, итоговое мероприятие по проекту, открытое занятие и др.)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DC1EAB" w:rsidRPr="00C51732" w:rsidRDefault="00DC1EAB" w:rsidP="00E602A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1EAB" w:rsidRPr="00C51732" w:rsidTr="00C51732">
        <w:trPr>
          <w:jc w:val="center"/>
        </w:trPr>
        <w:tc>
          <w:tcPr>
            <w:tcW w:w="724" w:type="pct"/>
            <w:shd w:val="clear" w:color="auto" w:fill="auto"/>
          </w:tcPr>
          <w:p w:rsidR="00DC1EAB" w:rsidRPr="00C51732" w:rsidRDefault="00DC1EAB" w:rsidP="001C22C2">
            <w:pPr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6. Работа с одаренными детьми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DC1EAB" w:rsidRPr="00C51732" w:rsidRDefault="00DC1EAB" w:rsidP="001C22C2">
            <w:pPr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 xml:space="preserve">6.1. </w:t>
            </w:r>
            <w:r w:rsidRPr="00C51732">
              <w:rPr>
                <w:rFonts w:eastAsia="SimSun"/>
                <w:sz w:val="22"/>
                <w:szCs w:val="22"/>
                <w:lang w:eastAsia="zh-CN"/>
              </w:rPr>
              <w:t>Наличие воспитанников – победителей, призёров и лауреатов</w:t>
            </w:r>
            <w:r w:rsidR="00F761A0" w:rsidRPr="00C51732">
              <w:rPr>
                <w:rFonts w:eastAsia="SimSun"/>
                <w:sz w:val="22"/>
                <w:szCs w:val="22"/>
                <w:lang w:eastAsia="zh-CN"/>
              </w:rPr>
              <w:t>, участников</w:t>
            </w:r>
            <w:r w:rsidRPr="00C51732">
              <w:rPr>
                <w:rFonts w:eastAsia="SimSun"/>
                <w:sz w:val="22"/>
                <w:szCs w:val="22"/>
                <w:lang w:eastAsia="zh-CN"/>
              </w:rPr>
              <w:t xml:space="preserve"> конкурсных мероприятий социально-педагогической, художественной, естественнонаучной и технической направленностей</w:t>
            </w:r>
          </w:p>
        </w:tc>
        <w:tc>
          <w:tcPr>
            <w:tcW w:w="2593" w:type="pct"/>
            <w:gridSpan w:val="2"/>
            <w:shd w:val="clear" w:color="auto" w:fill="auto"/>
          </w:tcPr>
          <w:p w:rsidR="00DC1EAB" w:rsidRPr="00C51732" w:rsidRDefault="00DC1EAB" w:rsidP="009B301F">
            <w:pPr>
              <w:jc w:val="both"/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C51732">
              <w:rPr>
                <w:sz w:val="22"/>
                <w:szCs w:val="22"/>
              </w:rPr>
              <w:t xml:space="preserve"> </w:t>
            </w:r>
            <w:r w:rsidRPr="00C51732">
              <w:rPr>
                <w:rFonts w:eastAsia="SimSun"/>
                <w:sz w:val="22"/>
                <w:szCs w:val="22"/>
                <w:lang w:eastAsia="zh-CN"/>
              </w:rPr>
              <w:t xml:space="preserve">наличие воспитанников – победителей, призёров и лауреатов конкурсных мероприятий социально-педагогической, художественной и технической направленностей </w:t>
            </w:r>
            <w:r w:rsidRPr="00C51732">
              <w:rPr>
                <w:sz w:val="22"/>
                <w:szCs w:val="22"/>
              </w:rPr>
              <w:t xml:space="preserve">на уровне </w:t>
            </w:r>
            <w:r w:rsidR="009B301F" w:rsidRPr="00C51732">
              <w:rPr>
                <w:sz w:val="22"/>
                <w:szCs w:val="22"/>
              </w:rPr>
              <w:t>ОУ</w:t>
            </w:r>
            <w:r w:rsidRPr="00C51732">
              <w:rPr>
                <w:sz w:val="22"/>
                <w:szCs w:val="22"/>
              </w:rPr>
              <w:t xml:space="preserve"> и выше (для руководящих работников – не ниже муниципального уровня)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DC1EAB" w:rsidRPr="00C51732" w:rsidRDefault="00DC1EAB" w:rsidP="00E602A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1EAB" w:rsidRPr="00C51732" w:rsidTr="00C51732">
        <w:trPr>
          <w:jc w:val="center"/>
        </w:trPr>
        <w:tc>
          <w:tcPr>
            <w:tcW w:w="724" w:type="pct"/>
            <w:shd w:val="clear" w:color="auto" w:fill="auto"/>
          </w:tcPr>
          <w:p w:rsidR="00DC1EAB" w:rsidRPr="00C51732" w:rsidRDefault="003A4AD5" w:rsidP="001C22C2">
            <w:pPr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7</w:t>
            </w:r>
            <w:r w:rsidR="00DC1EAB" w:rsidRPr="00C51732">
              <w:rPr>
                <w:sz w:val="22"/>
                <w:szCs w:val="22"/>
              </w:rPr>
              <w:t xml:space="preserve">. </w:t>
            </w:r>
            <w:r w:rsidR="00DC1EAB" w:rsidRPr="00C51732">
              <w:rPr>
                <w:rFonts w:eastAsia="SimSun"/>
                <w:sz w:val="22"/>
                <w:szCs w:val="22"/>
                <w:lang w:eastAsia="zh-CN"/>
              </w:rPr>
              <w:t>Удовлетворенность потребителей качеством оказываемых образовательных услуг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DC1EAB" w:rsidRPr="00C51732" w:rsidRDefault="003A4AD5" w:rsidP="001C22C2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C51732">
              <w:rPr>
                <w:sz w:val="22"/>
                <w:szCs w:val="22"/>
              </w:rPr>
              <w:t>7</w:t>
            </w:r>
            <w:r w:rsidR="00DC1EAB" w:rsidRPr="00C51732">
              <w:rPr>
                <w:sz w:val="22"/>
                <w:szCs w:val="22"/>
              </w:rPr>
              <w:t>.1. Не менее 80% родителей (законных представителей) у</w:t>
            </w:r>
            <w:r w:rsidR="00DC1EAB" w:rsidRPr="00C51732">
              <w:rPr>
                <w:rFonts w:eastAsia="SimSun"/>
                <w:sz w:val="22"/>
                <w:szCs w:val="22"/>
                <w:lang w:eastAsia="zh-CN"/>
              </w:rPr>
              <w:t>довлетворенных качеством оказываемых образовательных услуг при охвате не менее 45% участников</w:t>
            </w:r>
          </w:p>
        </w:tc>
        <w:tc>
          <w:tcPr>
            <w:tcW w:w="2593" w:type="pct"/>
            <w:gridSpan w:val="2"/>
            <w:shd w:val="clear" w:color="auto" w:fill="auto"/>
          </w:tcPr>
          <w:p w:rsidR="00DC1EAB" w:rsidRPr="00C51732" w:rsidRDefault="00DC1EAB" w:rsidP="001C22C2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C51732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Условия, при котором показатель считается достигнутым:</w:t>
            </w:r>
            <w:r w:rsidRPr="00C51732">
              <w:rPr>
                <w:rFonts w:eastAsia="SimSun"/>
                <w:sz w:val="22"/>
                <w:szCs w:val="22"/>
                <w:lang w:eastAsia="zh-CN"/>
              </w:rPr>
              <w:t xml:space="preserve"> исполнение данного показателя в оценке эффективности деятельности </w:t>
            </w:r>
            <w:r w:rsidR="009B301F" w:rsidRPr="00C51732">
              <w:rPr>
                <w:rFonts w:eastAsia="SimSun"/>
                <w:sz w:val="22"/>
                <w:szCs w:val="22"/>
                <w:lang w:eastAsia="zh-CN"/>
              </w:rPr>
              <w:t>ОУ</w:t>
            </w:r>
            <w:r w:rsidRPr="00C51732">
              <w:rPr>
                <w:rFonts w:eastAsia="SimSun"/>
                <w:sz w:val="22"/>
                <w:szCs w:val="22"/>
                <w:lang w:eastAsia="zh-CN"/>
              </w:rPr>
              <w:t>.</w:t>
            </w:r>
          </w:p>
          <w:p w:rsidR="00DC1EAB" w:rsidRPr="00C51732" w:rsidRDefault="00DC1EAB" w:rsidP="001C22C2">
            <w:pPr>
              <w:jc w:val="both"/>
              <w:rPr>
                <w:rFonts w:eastAsia="SimSun"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DC1EAB" w:rsidRPr="00C51732" w:rsidRDefault="00DC1EAB" w:rsidP="00E602A0">
            <w:pPr>
              <w:widowControl w:val="0"/>
              <w:jc w:val="center"/>
              <w:rPr>
                <w:rFonts w:eastAsia="SimSun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095D6B" w:rsidRPr="00C51732" w:rsidTr="00C51732">
        <w:trPr>
          <w:trHeight w:val="2886"/>
          <w:jc w:val="center"/>
        </w:trPr>
        <w:tc>
          <w:tcPr>
            <w:tcW w:w="724" w:type="pct"/>
            <w:shd w:val="clear" w:color="auto" w:fill="auto"/>
          </w:tcPr>
          <w:p w:rsidR="00095D6B" w:rsidRPr="00C51732" w:rsidRDefault="00095D6B" w:rsidP="00FF78D8">
            <w:pPr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8. Информационная открытость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095D6B" w:rsidRPr="00C51732" w:rsidRDefault="00095D6B" w:rsidP="001C22C2">
            <w:pPr>
              <w:rPr>
                <w:sz w:val="22"/>
                <w:szCs w:val="22"/>
              </w:rPr>
            </w:pPr>
            <w:r w:rsidRPr="00C51732">
              <w:rPr>
                <w:rFonts w:eastAsia="SimSun"/>
                <w:sz w:val="22"/>
                <w:szCs w:val="22"/>
                <w:lang w:eastAsia="zh-CN"/>
              </w:rPr>
              <w:t>8.1. Формирование позитивного имиджа образовательного учреждения</w:t>
            </w:r>
            <w:r w:rsidRPr="00C51732">
              <w:rPr>
                <w:sz w:val="22"/>
                <w:szCs w:val="22"/>
              </w:rPr>
              <w:t>, качественная подготовка и проведение мероприятий</w:t>
            </w:r>
          </w:p>
        </w:tc>
        <w:tc>
          <w:tcPr>
            <w:tcW w:w="2593" w:type="pct"/>
            <w:gridSpan w:val="2"/>
            <w:shd w:val="clear" w:color="auto" w:fill="auto"/>
          </w:tcPr>
          <w:p w:rsidR="00095D6B" w:rsidRPr="00C51732" w:rsidRDefault="00095D6B" w:rsidP="001C22C2">
            <w:pPr>
              <w:jc w:val="both"/>
              <w:rPr>
                <w:rFonts w:eastAsia="SimSun"/>
                <w:sz w:val="22"/>
                <w:szCs w:val="22"/>
                <w:u w:val="single"/>
                <w:lang w:eastAsia="zh-CN"/>
              </w:rPr>
            </w:pPr>
            <w:r w:rsidRPr="00C51732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C51732">
              <w:rPr>
                <w:rFonts w:eastAsia="SimSun"/>
                <w:sz w:val="22"/>
                <w:szCs w:val="22"/>
                <w:lang w:eastAsia="zh-CN"/>
              </w:rPr>
              <w:t xml:space="preserve"> предоставление не менее 2-х информационных материалов о культурно-образовательных событиях, достижениях педагогических работников, </w:t>
            </w:r>
            <w:r w:rsidRPr="00C51732">
              <w:rPr>
                <w:sz w:val="22"/>
                <w:szCs w:val="22"/>
              </w:rPr>
              <w:t xml:space="preserve">обучающихся </w:t>
            </w:r>
            <w:r w:rsidRPr="00C51732">
              <w:rPr>
                <w:rFonts w:eastAsia="SimSun"/>
                <w:sz w:val="22"/>
                <w:szCs w:val="22"/>
                <w:lang w:eastAsia="zh-CN"/>
              </w:rPr>
              <w:t>ОУ для размещения на официальном интернет-портале ДО Администрации города «Образование Сургута» (</w:t>
            </w:r>
            <w:hyperlink r:id="rId8" w:history="1">
              <w:r w:rsidRPr="00C51732">
                <w:rPr>
                  <w:rStyle w:val="aa"/>
                  <w:rFonts w:eastAsia="SimSun"/>
                  <w:sz w:val="22"/>
                  <w:szCs w:val="22"/>
                  <w:lang w:eastAsia="zh-CN"/>
                </w:rPr>
                <w:t>www.edu-surgut.ru</w:t>
              </w:r>
            </w:hyperlink>
            <w:r w:rsidRPr="00C51732">
              <w:rPr>
                <w:rFonts w:eastAsia="SimSun"/>
                <w:sz w:val="22"/>
                <w:szCs w:val="22"/>
                <w:lang w:eastAsia="zh-CN"/>
              </w:rPr>
              <w:t>), сайте сетевого педагогического сообщества г.Сургута «СурВики» (</w:t>
            </w:r>
            <w:hyperlink r:id="rId9" w:history="1">
              <w:r w:rsidRPr="00C51732">
                <w:rPr>
                  <w:rStyle w:val="aa"/>
                  <w:rFonts w:eastAsia="SimSun"/>
                  <w:sz w:val="22"/>
                  <w:szCs w:val="22"/>
                  <w:lang w:eastAsia="zh-CN"/>
                </w:rPr>
                <w:t>http://www.surwiki.admsurgut.ru/</w:t>
              </w:r>
            </w:hyperlink>
            <w:r w:rsidRPr="00C51732">
              <w:rPr>
                <w:rFonts w:eastAsia="SimSun"/>
                <w:sz w:val="22"/>
                <w:szCs w:val="22"/>
                <w:lang w:eastAsia="zh-CN"/>
              </w:rPr>
              <w:t xml:space="preserve">), странице ВК; своевременное (по результатам проведения мероприятий - не позднее 5-ти с дней с момента проведения) размещение информации </w:t>
            </w:r>
            <w:r w:rsidRPr="00C51732">
              <w:rPr>
                <w:sz w:val="22"/>
                <w:szCs w:val="22"/>
              </w:rPr>
              <w:t>на официальном сайте ОУ.</w:t>
            </w:r>
            <w:r w:rsidRPr="00C51732">
              <w:rPr>
                <w:rFonts w:eastAsia="SimSun"/>
                <w:sz w:val="22"/>
                <w:szCs w:val="22"/>
                <w:u w:val="single"/>
                <w:lang w:eastAsia="zh-CN"/>
              </w:rPr>
              <w:t xml:space="preserve"> </w:t>
            </w:r>
            <w:r w:rsidRPr="00C51732">
              <w:rPr>
                <w:rFonts w:eastAsia="SimSun"/>
                <w:sz w:val="22"/>
                <w:szCs w:val="22"/>
                <w:lang w:eastAsia="zh-CN"/>
              </w:rPr>
              <w:t>О</w:t>
            </w:r>
            <w:r w:rsidRPr="00C51732">
              <w:rPr>
                <w:sz w:val="22"/>
                <w:szCs w:val="22"/>
              </w:rPr>
              <w:t>тсутствие замечаний при подготовке и проведении мероприятий (конференций, семинаров, выставок, собраний и др. мероприятий) связанных с основной деятельностью учреждения.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95D6B" w:rsidRPr="00C51732" w:rsidRDefault="00095D6B" w:rsidP="00E602A0">
            <w:pPr>
              <w:widowControl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DC1EAB" w:rsidRPr="00C51732" w:rsidTr="00C51732">
        <w:trPr>
          <w:trHeight w:val="652"/>
          <w:jc w:val="center"/>
        </w:trPr>
        <w:tc>
          <w:tcPr>
            <w:tcW w:w="724" w:type="pct"/>
            <w:vMerge w:val="restart"/>
            <w:shd w:val="clear" w:color="auto" w:fill="auto"/>
          </w:tcPr>
          <w:p w:rsidR="00DC1EAB" w:rsidRPr="00C51732" w:rsidRDefault="003A4AD5" w:rsidP="001C22C2">
            <w:pPr>
              <w:widowControl w:val="0"/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9</w:t>
            </w:r>
            <w:r w:rsidR="00DC1EAB" w:rsidRPr="00C51732">
              <w:rPr>
                <w:sz w:val="22"/>
                <w:szCs w:val="22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DC1EAB" w:rsidRPr="00C51732" w:rsidRDefault="003A4AD5" w:rsidP="001C22C2">
            <w:pPr>
              <w:widowControl w:val="0"/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9</w:t>
            </w:r>
            <w:r w:rsidR="00DC1EAB" w:rsidRPr="00C51732">
              <w:rPr>
                <w:sz w:val="22"/>
                <w:szCs w:val="22"/>
              </w:rPr>
              <w:t>.</w:t>
            </w:r>
            <w:r w:rsidRPr="00C51732">
              <w:rPr>
                <w:sz w:val="22"/>
                <w:szCs w:val="22"/>
              </w:rPr>
              <w:t>1.</w:t>
            </w:r>
            <w:r w:rsidR="00DC1EAB" w:rsidRPr="00C51732">
              <w:rPr>
                <w:sz w:val="22"/>
                <w:szCs w:val="22"/>
              </w:rPr>
              <w:t xml:space="preserve"> Соответствие деятельности образовательного учреждения законодательству РФ</w:t>
            </w:r>
          </w:p>
        </w:tc>
        <w:tc>
          <w:tcPr>
            <w:tcW w:w="2593" w:type="pct"/>
            <w:gridSpan w:val="2"/>
            <w:shd w:val="clear" w:color="auto" w:fill="auto"/>
          </w:tcPr>
          <w:p w:rsidR="00DC1EAB" w:rsidRPr="00C51732" w:rsidRDefault="00DC1EAB" w:rsidP="001C22C2">
            <w:pPr>
              <w:widowControl w:val="0"/>
              <w:jc w:val="both"/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  <w:u w:val="single"/>
              </w:rPr>
              <w:t>Условие, при котором показатель считается достигнутым руководящими работниками:</w:t>
            </w:r>
            <w:r w:rsidRPr="00C51732">
              <w:rPr>
                <w:sz w:val="22"/>
                <w:szCs w:val="22"/>
              </w:rPr>
              <w:t xml:space="preserve"> </w:t>
            </w:r>
          </w:p>
          <w:p w:rsidR="00DC1EAB" w:rsidRPr="00C51732" w:rsidRDefault="00DC1EAB" w:rsidP="001C22C2">
            <w:pPr>
              <w:widowControl w:val="0"/>
              <w:jc w:val="both"/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1) </w:t>
            </w:r>
            <w:r w:rsidRPr="00C51732">
              <w:rPr>
                <w:rFonts w:eastAsia="SimSun"/>
                <w:sz w:val="22"/>
                <w:szCs w:val="22"/>
                <w:lang w:eastAsia="zh-CN"/>
              </w:rPr>
              <w:t>отсутствие предписаний, полученных по результатам проверок контрольных и надзорных органов на предмет соответствия деятельности учреждения нормам законодательства*.</w:t>
            </w:r>
            <w:r w:rsidRPr="00C51732">
              <w:rPr>
                <w:sz w:val="22"/>
                <w:szCs w:val="22"/>
              </w:rPr>
              <w:t xml:space="preserve"> </w:t>
            </w:r>
          </w:p>
          <w:p w:rsidR="00DC1EAB" w:rsidRPr="00C51732" w:rsidRDefault="00DC1EAB" w:rsidP="001C22C2">
            <w:pPr>
              <w:widowControl w:val="0"/>
              <w:jc w:val="both"/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 xml:space="preserve">2) отсутствие нарушений по результатам проверок (мониторингов), проведенных </w:t>
            </w:r>
            <w:r w:rsidRPr="00C51732">
              <w:rPr>
                <w:sz w:val="22"/>
                <w:szCs w:val="22"/>
              </w:rPr>
              <w:lastRenderedPageBreak/>
              <w:t>уполномоченными структурными подразделениями Администрации города.</w:t>
            </w:r>
          </w:p>
          <w:p w:rsidR="00DC1EAB" w:rsidRPr="00C51732" w:rsidRDefault="00DC1EAB" w:rsidP="001C22C2">
            <w:pPr>
              <w:widowControl w:val="0"/>
              <w:jc w:val="both"/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*Не учитываются предписания:</w:t>
            </w:r>
          </w:p>
          <w:p w:rsidR="00DC1EAB" w:rsidRPr="00C51732" w:rsidRDefault="00DC1EAB" w:rsidP="001C22C2">
            <w:pPr>
              <w:widowControl w:val="0"/>
              <w:jc w:val="both"/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 xml:space="preserve">- связанные с закрытием групп / учреждений </w:t>
            </w:r>
            <w:r w:rsidRPr="00C51732">
              <w:rPr>
                <w:rFonts w:eastAsia="SimSun"/>
                <w:sz w:val="22"/>
                <w:szCs w:val="22"/>
                <w:lang w:eastAsia="zh-CN"/>
              </w:rPr>
              <w:t>в целях профилактики распространения инфекционных заболеваний;</w:t>
            </w:r>
          </w:p>
          <w:p w:rsidR="00DC1EAB" w:rsidRPr="00C51732" w:rsidRDefault="00DC1EAB" w:rsidP="001C22C2">
            <w:pPr>
              <w:widowControl w:val="0"/>
              <w:jc w:val="both"/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- содержащие только нарушения, устранение которых требует значительных финансовых затрат (превышающих объем средств, выделенных на содержание конструктивных элементов здания)</w:t>
            </w:r>
            <w:r w:rsidR="00BA086A" w:rsidRPr="00C51732">
              <w:rPr>
                <w:sz w:val="22"/>
                <w:szCs w:val="22"/>
              </w:rPr>
              <w:t>.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DC1EAB" w:rsidRPr="00C51732" w:rsidRDefault="00DC1EAB" w:rsidP="00E602A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1EAB" w:rsidRPr="00C51732" w:rsidTr="00C51732">
        <w:trPr>
          <w:trHeight w:val="305"/>
          <w:jc w:val="center"/>
        </w:trPr>
        <w:tc>
          <w:tcPr>
            <w:tcW w:w="724" w:type="pct"/>
            <w:vMerge/>
            <w:shd w:val="clear" w:color="auto" w:fill="auto"/>
          </w:tcPr>
          <w:p w:rsidR="00DC1EAB" w:rsidRPr="00C51732" w:rsidRDefault="00DC1EAB" w:rsidP="001C22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DC1EAB" w:rsidRPr="00C51732" w:rsidRDefault="003A4AD5" w:rsidP="009B301F">
            <w:pPr>
              <w:widowControl w:val="0"/>
              <w:jc w:val="both"/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9</w:t>
            </w:r>
            <w:r w:rsidR="00DC1EAB" w:rsidRPr="00C51732">
              <w:rPr>
                <w:sz w:val="22"/>
                <w:szCs w:val="22"/>
              </w:rPr>
              <w:t xml:space="preserve">.2. Отсутствие подтвержденных жалоб </w:t>
            </w:r>
            <w:r w:rsidR="009B301F" w:rsidRPr="00C51732">
              <w:rPr>
                <w:sz w:val="22"/>
                <w:szCs w:val="22"/>
              </w:rPr>
              <w:t>родителей (законных представителей)</w:t>
            </w:r>
          </w:p>
        </w:tc>
        <w:tc>
          <w:tcPr>
            <w:tcW w:w="2593" w:type="pct"/>
            <w:gridSpan w:val="2"/>
            <w:shd w:val="clear" w:color="auto" w:fill="auto"/>
          </w:tcPr>
          <w:p w:rsidR="00DC1EAB" w:rsidRPr="00C51732" w:rsidRDefault="00DC1EAB" w:rsidP="009B301F">
            <w:pPr>
              <w:widowControl w:val="0"/>
              <w:jc w:val="both"/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C51732">
              <w:rPr>
                <w:sz w:val="22"/>
                <w:szCs w:val="22"/>
              </w:rPr>
              <w:t xml:space="preserve"> отсутствие подтвержденных жалоб </w:t>
            </w:r>
            <w:r w:rsidR="009B301F" w:rsidRPr="00C51732">
              <w:rPr>
                <w:sz w:val="22"/>
                <w:szCs w:val="22"/>
              </w:rPr>
              <w:t>родителей</w:t>
            </w:r>
            <w:r w:rsidRPr="00C51732">
              <w:rPr>
                <w:sz w:val="22"/>
                <w:szCs w:val="22"/>
              </w:rPr>
              <w:t xml:space="preserve"> (законных представителей потребителей), поступивших в </w:t>
            </w:r>
            <w:r w:rsidR="009B301F" w:rsidRPr="00C51732">
              <w:rPr>
                <w:sz w:val="22"/>
                <w:szCs w:val="22"/>
              </w:rPr>
              <w:t>ОУ</w:t>
            </w:r>
            <w:r w:rsidRPr="00C51732">
              <w:rPr>
                <w:sz w:val="22"/>
                <w:szCs w:val="22"/>
              </w:rPr>
              <w:t>, МКУ «УДОУ», муниципальные и региональные органы управления образованием</w:t>
            </w:r>
            <w:r w:rsidRPr="00C51732">
              <w:rPr>
                <w:b/>
                <w:sz w:val="22"/>
                <w:szCs w:val="22"/>
              </w:rPr>
              <w:t xml:space="preserve">, </w:t>
            </w:r>
            <w:r w:rsidRPr="00C51732">
              <w:rPr>
                <w:sz w:val="22"/>
                <w:szCs w:val="22"/>
              </w:rPr>
              <w:t>органы, осуществляющие надзорную деятельность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DC1EAB" w:rsidRPr="00C51732" w:rsidRDefault="00DC1EAB" w:rsidP="00E602A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95D6B" w:rsidRPr="00C51732" w:rsidTr="00C51732">
        <w:trPr>
          <w:trHeight w:val="798"/>
          <w:jc w:val="center"/>
        </w:trPr>
        <w:tc>
          <w:tcPr>
            <w:tcW w:w="724" w:type="pct"/>
            <w:vMerge w:val="restart"/>
            <w:shd w:val="clear" w:color="auto" w:fill="auto"/>
          </w:tcPr>
          <w:p w:rsidR="00095D6B" w:rsidRPr="00C51732" w:rsidRDefault="00095D6B" w:rsidP="001C22C2">
            <w:pPr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10. Исполнительская дисциплина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095D6B" w:rsidRPr="00C51732" w:rsidRDefault="00095D6B" w:rsidP="001C22C2">
            <w:pPr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10.1. Соблюдение сроков исполнения и качества подготовки документов в соответствии с запросами, поступившими в учреждение и высококачественное ведение внутренней документации учреждения</w:t>
            </w:r>
          </w:p>
        </w:tc>
        <w:tc>
          <w:tcPr>
            <w:tcW w:w="2593" w:type="pct"/>
            <w:gridSpan w:val="2"/>
            <w:shd w:val="clear" w:color="auto" w:fill="auto"/>
          </w:tcPr>
          <w:p w:rsidR="00095D6B" w:rsidRPr="00C51732" w:rsidRDefault="00095D6B" w:rsidP="001C22C2">
            <w:pPr>
              <w:jc w:val="both"/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C51732">
              <w:rPr>
                <w:sz w:val="22"/>
                <w:szCs w:val="22"/>
              </w:rPr>
              <w:t xml:space="preserve"> отсутствие документов, не исполненных в срок или подготовленных некачественно; отсутствие замечаний при ведении внутренней документации учреждения.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95D6B" w:rsidRPr="00C51732" w:rsidRDefault="00095D6B" w:rsidP="00E602A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1EAB" w:rsidRPr="00C51732" w:rsidTr="00C51732">
        <w:trPr>
          <w:jc w:val="center"/>
        </w:trPr>
        <w:tc>
          <w:tcPr>
            <w:tcW w:w="724" w:type="pct"/>
            <w:vMerge/>
            <w:shd w:val="clear" w:color="auto" w:fill="auto"/>
          </w:tcPr>
          <w:p w:rsidR="00DC1EAB" w:rsidRPr="00C51732" w:rsidRDefault="00DC1EAB" w:rsidP="001C22C2">
            <w:pPr>
              <w:rPr>
                <w:sz w:val="22"/>
                <w:szCs w:val="22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DC1EAB" w:rsidRPr="00C51732" w:rsidRDefault="00DC1EAB" w:rsidP="009B3171">
            <w:pPr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1</w:t>
            </w:r>
            <w:r w:rsidR="003A4AD5" w:rsidRPr="00C51732">
              <w:rPr>
                <w:sz w:val="22"/>
                <w:szCs w:val="22"/>
              </w:rPr>
              <w:t>0.2</w:t>
            </w:r>
            <w:r w:rsidRPr="00C51732">
              <w:rPr>
                <w:sz w:val="22"/>
                <w:szCs w:val="22"/>
              </w:rPr>
              <w:t>. Своевременное и качественное заполнение информационных систем</w:t>
            </w:r>
          </w:p>
        </w:tc>
        <w:tc>
          <w:tcPr>
            <w:tcW w:w="2593" w:type="pct"/>
            <w:gridSpan w:val="2"/>
            <w:shd w:val="clear" w:color="auto" w:fill="auto"/>
          </w:tcPr>
          <w:p w:rsidR="00DC1EAB" w:rsidRPr="00C51732" w:rsidRDefault="00DC1EAB" w:rsidP="009B301F">
            <w:pPr>
              <w:jc w:val="both"/>
              <w:rPr>
                <w:sz w:val="22"/>
                <w:szCs w:val="22"/>
                <w:u w:val="single"/>
              </w:rPr>
            </w:pPr>
            <w:r w:rsidRPr="00C51732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C51732">
              <w:rPr>
                <w:sz w:val="22"/>
                <w:szCs w:val="22"/>
              </w:rPr>
              <w:t xml:space="preserve"> своевременное и безошибочное внесение данных в </w:t>
            </w:r>
            <w:r w:rsidR="009B301F" w:rsidRPr="00C51732">
              <w:rPr>
                <w:sz w:val="22"/>
                <w:szCs w:val="22"/>
              </w:rPr>
              <w:t>ГИС</w:t>
            </w:r>
            <w:r w:rsidRPr="00C517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DC1EAB" w:rsidRPr="00C51732" w:rsidRDefault="00DC1EAB" w:rsidP="001C22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1EAB" w:rsidRPr="00C51732" w:rsidTr="00C51732">
        <w:trPr>
          <w:gridAfter w:val="1"/>
          <w:wAfter w:w="3" w:type="pct"/>
          <w:jc w:val="center"/>
        </w:trPr>
        <w:tc>
          <w:tcPr>
            <w:tcW w:w="727" w:type="pct"/>
            <w:gridSpan w:val="2"/>
            <w:shd w:val="clear" w:color="auto" w:fill="auto"/>
          </w:tcPr>
          <w:p w:rsidR="00DC1EAB" w:rsidRPr="00C51732" w:rsidRDefault="003A4AD5" w:rsidP="00F23A8E">
            <w:pPr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11</w:t>
            </w:r>
            <w:r w:rsidR="00DC1EAB" w:rsidRPr="00C51732">
              <w:rPr>
                <w:sz w:val="22"/>
                <w:szCs w:val="22"/>
              </w:rPr>
              <w:t>. Выполнение муниципального задания на оказание муниципальных услуг</w:t>
            </w:r>
          </w:p>
        </w:tc>
        <w:tc>
          <w:tcPr>
            <w:tcW w:w="1364" w:type="pct"/>
            <w:shd w:val="clear" w:color="auto" w:fill="auto"/>
          </w:tcPr>
          <w:p w:rsidR="00DC1EAB" w:rsidRPr="00C51732" w:rsidRDefault="003A4AD5" w:rsidP="00F23A8E">
            <w:pPr>
              <w:rPr>
                <w:sz w:val="22"/>
                <w:szCs w:val="22"/>
              </w:rPr>
            </w:pPr>
            <w:r w:rsidRPr="00C51732">
              <w:rPr>
                <w:sz w:val="22"/>
                <w:szCs w:val="22"/>
              </w:rPr>
              <w:t>11</w:t>
            </w:r>
            <w:r w:rsidR="00DC1EAB" w:rsidRPr="00C51732">
              <w:rPr>
                <w:sz w:val="22"/>
                <w:szCs w:val="22"/>
              </w:rPr>
              <w:t xml:space="preserve">.1. </w:t>
            </w:r>
            <w:r w:rsidR="00DC1EAB" w:rsidRPr="00C51732">
              <w:rPr>
                <w:rFonts w:eastAsia="SimSun"/>
                <w:sz w:val="22"/>
                <w:szCs w:val="22"/>
                <w:lang w:eastAsia="zh-CN"/>
              </w:rPr>
              <w:t>Выполнение 100% установленных показателей муниципального задания</w:t>
            </w:r>
          </w:p>
        </w:tc>
        <w:tc>
          <w:tcPr>
            <w:tcW w:w="2591" w:type="pct"/>
            <w:shd w:val="clear" w:color="auto" w:fill="auto"/>
          </w:tcPr>
          <w:p w:rsidR="00DC1EAB" w:rsidRPr="00C51732" w:rsidRDefault="00DC1EAB" w:rsidP="00707BA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C51732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Условия, при котором показатель считается достигнутым:</w:t>
            </w:r>
            <w:r w:rsidRPr="00C51732">
              <w:rPr>
                <w:rFonts w:eastAsia="SimSun"/>
                <w:sz w:val="22"/>
                <w:szCs w:val="22"/>
                <w:lang w:eastAsia="zh-CN"/>
              </w:rPr>
              <w:t xml:space="preserve"> исполнение данного показателя в оценке эффективности деятельности </w:t>
            </w:r>
            <w:r w:rsidR="009B301F" w:rsidRPr="00C51732">
              <w:rPr>
                <w:rFonts w:eastAsia="SimSun"/>
                <w:sz w:val="22"/>
                <w:szCs w:val="22"/>
                <w:lang w:eastAsia="zh-CN"/>
              </w:rPr>
              <w:t>ОУ</w:t>
            </w:r>
            <w:r w:rsidR="00BA086A" w:rsidRPr="00C51732">
              <w:rPr>
                <w:rFonts w:eastAsia="SimSun"/>
                <w:sz w:val="22"/>
                <w:szCs w:val="22"/>
                <w:lang w:eastAsia="zh-CN"/>
              </w:rPr>
              <w:t>.</w:t>
            </w:r>
          </w:p>
          <w:p w:rsidR="00DC1EAB" w:rsidRPr="00C51732" w:rsidRDefault="00DC1EAB" w:rsidP="00F23A8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DC1EAB" w:rsidRPr="00C51732" w:rsidRDefault="00DC1EAB" w:rsidP="000872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1EAB" w:rsidRPr="00C51732" w:rsidTr="00C51732">
        <w:trPr>
          <w:jc w:val="center"/>
        </w:trPr>
        <w:tc>
          <w:tcPr>
            <w:tcW w:w="4684" w:type="pct"/>
            <w:gridSpan w:val="5"/>
            <w:shd w:val="clear" w:color="auto" w:fill="auto"/>
          </w:tcPr>
          <w:p w:rsidR="00DC1EAB" w:rsidRDefault="00DC1EAB" w:rsidP="00E2101D">
            <w:pPr>
              <w:rPr>
                <w:sz w:val="22"/>
                <w:szCs w:val="22"/>
                <w:u w:val="single"/>
              </w:rPr>
            </w:pPr>
            <w:r w:rsidRPr="00C51732">
              <w:rPr>
                <w:sz w:val="22"/>
                <w:szCs w:val="22"/>
                <w:u w:val="single"/>
              </w:rPr>
              <w:t xml:space="preserve">Общее количество показателей: </w:t>
            </w:r>
            <w:r w:rsidR="00525C3F">
              <w:rPr>
                <w:sz w:val="22"/>
                <w:szCs w:val="22"/>
                <w:u w:val="single"/>
              </w:rPr>
              <w:t>15</w:t>
            </w:r>
          </w:p>
          <w:p w:rsidR="00525C3F" w:rsidRPr="00C51732" w:rsidRDefault="00525C3F" w:rsidP="00E2101D">
            <w:pPr>
              <w:rPr>
                <w:sz w:val="22"/>
                <w:szCs w:val="22"/>
                <w:u w:val="single"/>
              </w:rPr>
            </w:pPr>
            <w:r w:rsidRPr="00C51732">
              <w:rPr>
                <w:sz w:val="22"/>
                <w:szCs w:val="22"/>
                <w:u w:val="single"/>
              </w:rPr>
              <w:t>ИТОГО: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6" w:type="pct"/>
            <w:gridSpan w:val="2"/>
          </w:tcPr>
          <w:p w:rsidR="00DC1EAB" w:rsidRPr="00C51732" w:rsidRDefault="00DC1EAB" w:rsidP="000872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DC1EAB" w:rsidRPr="002749E1" w:rsidRDefault="00DC1EAB" w:rsidP="00DC1EAB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DC1EAB" w:rsidRPr="002749E1" w:rsidTr="00964DB2">
        <w:tc>
          <w:tcPr>
            <w:tcW w:w="2093" w:type="dxa"/>
          </w:tcPr>
          <w:p w:rsidR="00DC1EAB" w:rsidRPr="002749E1" w:rsidRDefault="00DC1EAB" w:rsidP="00964DB2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DC1EAB" w:rsidRPr="002749E1" w:rsidRDefault="00DC1EAB" w:rsidP="00964DB2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1EAB" w:rsidRPr="002749E1" w:rsidRDefault="00DC1EAB" w:rsidP="00964DB2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DC1EAB" w:rsidRPr="002749E1" w:rsidRDefault="00DC1EAB" w:rsidP="00964DB2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1EAB" w:rsidRPr="002749E1" w:rsidRDefault="00DC1EAB" w:rsidP="00964DB2">
            <w:pPr>
              <w:rPr>
                <w:szCs w:val="28"/>
              </w:rPr>
            </w:pPr>
          </w:p>
        </w:tc>
      </w:tr>
      <w:tr w:rsidR="00DC1EAB" w:rsidRPr="002749E1" w:rsidTr="00964DB2">
        <w:tc>
          <w:tcPr>
            <w:tcW w:w="2093" w:type="dxa"/>
          </w:tcPr>
          <w:p w:rsidR="00DC1EAB" w:rsidRPr="002749E1" w:rsidRDefault="00DC1EAB" w:rsidP="00964DB2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DC1EAB" w:rsidRPr="002749E1" w:rsidRDefault="00DC1EAB" w:rsidP="00964DB2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C1EAB" w:rsidRPr="002749E1" w:rsidRDefault="00DC1EAB" w:rsidP="00964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DC1EAB" w:rsidRPr="002749E1" w:rsidRDefault="00DC1EAB" w:rsidP="00964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C1EAB" w:rsidRPr="002749E1" w:rsidRDefault="00DC1EAB" w:rsidP="00964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DC1EAB" w:rsidRDefault="00DC1EAB" w:rsidP="0013696C">
      <w:pPr>
        <w:jc w:val="both"/>
        <w:rPr>
          <w:szCs w:val="28"/>
        </w:rPr>
      </w:pPr>
    </w:p>
    <w:sectPr w:rsidR="00DC1EAB" w:rsidSect="009B301F">
      <w:pgSz w:w="16838" w:h="11906" w:orient="landscape" w:code="9"/>
      <w:pgMar w:top="568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37" w:rsidRDefault="00CA3937" w:rsidP="006A1B05">
      <w:r>
        <w:separator/>
      </w:r>
    </w:p>
  </w:endnote>
  <w:endnote w:type="continuationSeparator" w:id="0">
    <w:p w:rsidR="00CA3937" w:rsidRDefault="00CA3937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37" w:rsidRDefault="00CA3937" w:rsidP="006A1B05">
      <w:r>
        <w:separator/>
      </w:r>
    </w:p>
  </w:footnote>
  <w:footnote w:type="continuationSeparator" w:id="0">
    <w:p w:rsidR="00CA3937" w:rsidRDefault="00CA3937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A75DE"/>
    <w:multiLevelType w:val="hybridMultilevel"/>
    <w:tmpl w:val="1234AF92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467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64B"/>
    <w:rsid w:val="00040F42"/>
    <w:rsid w:val="0004156D"/>
    <w:rsid w:val="00067A99"/>
    <w:rsid w:val="00081175"/>
    <w:rsid w:val="0008722E"/>
    <w:rsid w:val="00094F0D"/>
    <w:rsid w:val="00095D6B"/>
    <w:rsid w:val="000A081F"/>
    <w:rsid w:val="000A2729"/>
    <w:rsid w:val="000A3027"/>
    <w:rsid w:val="000A4DFC"/>
    <w:rsid w:val="000B0294"/>
    <w:rsid w:val="000B4D9C"/>
    <w:rsid w:val="000C3707"/>
    <w:rsid w:val="000C71C7"/>
    <w:rsid w:val="000E4CE8"/>
    <w:rsid w:val="000E75DC"/>
    <w:rsid w:val="000E79D6"/>
    <w:rsid w:val="000F45A5"/>
    <w:rsid w:val="001050E6"/>
    <w:rsid w:val="001051BF"/>
    <w:rsid w:val="00110D45"/>
    <w:rsid w:val="00112520"/>
    <w:rsid w:val="001130E6"/>
    <w:rsid w:val="00125B41"/>
    <w:rsid w:val="00125C62"/>
    <w:rsid w:val="001262B7"/>
    <w:rsid w:val="00127206"/>
    <w:rsid w:val="00127C54"/>
    <w:rsid w:val="0013257E"/>
    <w:rsid w:val="0013696C"/>
    <w:rsid w:val="00144F4B"/>
    <w:rsid w:val="00147A16"/>
    <w:rsid w:val="00150F59"/>
    <w:rsid w:val="00160874"/>
    <w:rsid w:val="00167F83"/>
    <w:rsid w:val="00173F56"/>
    <w:rsid w:val="00176C0F"/>
    <w:rsid w:val="001833B4"/>
    <w:rsid w:val="00183CBC"/>
    <w:rsid w:val="0018547E"/>
    <w:rsid w:val="00185928"/>
    <w:rsid w:val="00195D6F"/>
    <w:rsid w:val="001A1261"/>
    <w:rsid w:val="001A6BEC"/>
    <w:rsid w:val="001C0DF4"/>
    <w:rsid w:val="001C22C2"/>
    <w:rsid w:val="001C2865"/>
    <w:rsid w:val="001C3E3E"/>
    <w:rsid w:val="001C4E05"/>
    <w:rsid w:val="001C6391"/>
    <w:rsid w:val="001D7E42"/>
    <w:rsid w:val="001E1EAC"/>
    <w:rsid w:val="001F0952"/>
    <w:rsid w:val="001F3063"/>
    <w:rsid w:val="001F4895"/>
    <w:rsid w:val="00201BE7"/>
    <w:rsid w:val="002060ED"/>
    <w:rsid w:val="0020769B"/>
    <w:rsid w:val="00217AD3"/>
    <w:rsid w:val="00220DAF"/>
    <w:rsid w:val="002261E4"/>
    <w:rsid w:val="00231B40"/>
    <w:rsid w:val="00241279"/>
    <w:rsid w:val="0024264B"/>
    <w:rsid w:val="00243FCD"/>
    <w:rsid w:val="00250D34"/>
    <w:rsid w:val="00266EBD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87460"/>
    <w:rsid w:val="0029049D"/>
    <w:rsid w:val="0029582C"/>
    <w:rsid w:val="002A051D"/>
    <w:rsid w:val="002A0A7C"/>
    <w:rsid w:val="002A1026"/>
    <w:rsid w:val="002A19BF"/>
    <w:rsid w:val="002B112A"/>
    <w:rsid w:val="002B2D43"/>
    <w:rsid w:val="002C11BC"/>
    <w:rsid w:val="002C24D1"/>
    <w:rsid w:val="002D341D"/>
    <w:rsid w:val="002D5F7D"/>
    <w:rsid w:val="002D6929"/>
    <w:rsid w:val="002E6628"/>
    <w:rsid w:val="002F1E96"/>
    <w:rsid w:val="002F2D3E"/>
    <w:rsid w:val="00312E79"/>
    <w:rsid w:val="003138FE"/>
    <w:rsid w:val="0031600A"/>
    <w:rsid w:val="00324217"/>
    <w:rsid w:val="003278A9"/>
    <w:rsid w:val="003462BC"/>
    <w:rsid w:val="0034715B"/>
    <w:rsid w:val="00352A34"/>
    <w:rsid w:val="003550D8"/>
    <w:rsid w:val="00355D37"/>
    <w:rsid w:val="00361562"/>
    <w:rsid w:val="00362B1F"/>
    <w:rsid w:val="003742E6"/>
    <w:rsid w:val="00385D69"/>
    <w:rsid w:val="003872AD"/>
    <w:rsid w:val="003969BA"/>
    <w:rsid w:val="003978CB"/>
    <w:rsid w:val="003A1B62"/>
    <w:rsid w:val="003A4AD5"/>
    <w:rsid w:val="003A634F"/>
    <w:rsid w:val="003A63EA"/>
    <w:rsid w:val="003A6691"/>
    <w:rsid w:val="003B4CD9"/>
    <w:rsid w:val="003C178C"/>
    <w:rsid w:val="003C248D"/>
    <w:rsid w:val="003C475D"/>
    <w:rsid w:val="003C5BC0"/>
    <w:rsid w:val="003C5D0E"/>
    <w:rsid w:val="003E570E"/>
    <w:rsid w:val="003F15AF"/>
    <w:rsid w:val="004069CB"/>
    <w:rsid w:val="00427EAC"/>
    <w:rsid w:val="00431DC7"/>
    <w:rsid w:val="004337A9"/>
    <w:rsid w:val="004351F7"/>
    <w:rsid w:val="004358D6"/>
    <w:rsid w:val="00437371"/>
    <w:rsid w:val="00437AAF"/>
    <w:rsid w:val="0044766A"/>
    <w:rsid w:val="00456FEA"/>
    <w:rsid w:val="0046016C"/>
    <w:rsid w:val="004633B2"/>
    <w:rsid w:val="00476E8A"/>
    <w:rsid w:val="004770D3"/>
    <w:rsid w:val="004A36AA"/>
    <w:rsid w:val="004A4234"/>
    <w:rsid w:val="004A5310"/>
    <w:rsid w:val="004B0306"/>
    <w:rsid w:val="004B6FCB"/>
    <w:rsid w:val="004C2A33"/>
    <w:rsid w:val="004C5543"/>
    <w:rsid w:val="004D3092"/>
    <w:rsid w:val="004D3143"/>
    <w:rsid w:val="004E261E"/>
    <w:rsid w:val="004E5DF1"/>
    <w:rsid w:val="004E7C61"/>
    <w:rsid w:val="004F25C6"/>
    <w:rsid w:val="004F527D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5C3F"/>
    <w:rsid w:val="00527647"/>
    <w:rsid w:val="0053510C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36B4"/>
    <w:rsid w:val="00576F0C"/>
    <w:rsid w:val="00581B26"/>
    <w:rsid w:val="00584917"/>
    <w:rsid w:val="00590909"/>
    <w:rsid w:val="005A22E1"/>
    <w:rsid w:val="005A3E76"/>
    <w:rsid w:val="005A6EE3"/>
    <w:rsid w:val="005B2C23"/>
    <w:rsid w:val="005C0D3A"/>
    <w:rsid w:val="005D0852"/>
    <w:rsid w:val="005D0D4C"/>
    <w:rsid w:val="005E1D1C"/>
    <w:rsid w:val="005E3EE4"/>
    <w:rsid w:val="005E5A77"/>
    <w:rsid w:val="005F2BE9"/>
    <w:rsid w:val="005F2F65"/>
    <w:rsid w:val="006018D0"/>
    <w:rsid w:val="00606166"/>
    <w:rsid w:val="0061145F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4634A"/>
    <w:rsid w:val="00655295"/>
    <w:rsid w:val="006628CF"/>
    <w:rsid w:val="006658B5"/>
    <w:rsid w:val="006677D4"/>
    <w:rsid w:val="0067673C"/>
    <w:rsid w:val="00682ECB"/>
    <w:rsid w:val="00692341"/>
    <w:rsid w:val="00693964"/>
    <w:rsid w:val="006A1B05"/>
    <w:rsid w:val="006B1E88"/>
    <w:rsid w:val="006B4ADA"/>
    <w:rsid w:val="006B6876"/>
    <w:rsid w:val="006C30C3"/>
    <w:rsid w:val="006D4AAC"/>
    <w:rsid w:val="006E3960"/>
    <w:rsid w:val="006E648C"/>
    <w:rsid w:val="006F6952"/>
    <w:rsid w:val="0070488A"/>
    <w:rsid w:val="00707BA0"/>
    <w:rsid w:val="00707C46"/>
    <w:rsid w:val="00721DFF"/>
    <w:rsid w:val="00724D02"/>
    <w:rsid w:val="0072666E"/>
    <w:rsid w:val="0073008E"/>
    <w:rsid w:val="0073137B"/>
    <w:rsid w:val="00733AC4"/>
    <w:rsid w:val="00740575"/>
    <w:rsid w:val="00741DFF"/>
    <w:rsid w:val="007423E1"/>
    <w:rsid w:val="00743A97"/>
    <w:rsid w:val="0075172A"/>
    <w:rsid w:val="0075752C"/>
    <w:rsid w:val="00760C55"/>
    <w:rsid w:val="00762D2E"/>
    <w:rsid w:val="00771070"/>
    <w:rsid w:val="0077344C"/>
    <w:rsid w:val="00781BCA"/>
    <w:rsid w:val="0078280B"/>
    <w:rsid w:val="00790EA3"/>
    <w:rsid w:val="007932C4"/>
    <w:rsid w:val="007948B7"/>
    <w:rsid w:val="007970EC"/>
    <w:rsid w:val="007A20B6"/>
    <w:rsid w:val="007A4544"/>
    <w:rsid w:val="007A5010"/>
    <w:rsid w:val="007C6521"/>
    <w:rsid w:val="007D1145"/>
    <w:rsid w:val="007D2C95"/>
    <w:rsid w:val="007D6357"/>
    <w:rsid w:val="007F3BD5"/>
    <w:rsid w:val="007F51AA"/>
    <w:rsid w:val="007F530C"/>
    <w:rsid w:val="007F6856"/>
    <w:rsid w:val="00801BCC"/>
    <w:rsid w:val="00804DB1"/>
    <w:rsid w:val="00816BF8"/>
    <w:rsid w:val="00822D75"/>
    <w:rsid w:val="00825658"/>
    <w:rsid w:val="00831852"/>
    <w:rsid w:val="00836A28"/>
    <w:rsid w:val="008379FA"/>
    <w:rsid w:val="00842655"/>
    <w:rsid w:val="00844BA7"/>
    <w:rsid w:val="00846648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B4E0F"/>
    <w:rsid w:val="008C2DD6"/>
    <w:rsid w:val="008C4D3C"/>
    <w:rsid w:val="008C6EFD"/>
    <w:rsid w:val="008C797C"/>
    <w:rsid w:val="008D1AA6"/>
    <w:rsid w:val="008D2EEC"/>
    <w:rsid w:val="008D39BA"/>
    <w:rsid w:val="008D4470"/>
    <w:rsid w:val="008D4E03"/>
    <w:rsid w:val="008F1E25"/>
    <w:rsid w:val="008F55B5"/>
    <w:rsid w:val="008F64F1"/>
    <w:rsid w:val="00900147"/>
    <w:rsid w:val="00902234"/>
    <w:rsid w:val="00904187"/>
    <w:rsid w:val="00922062"/>
    <w:rsid w:val="00922CA8"/>
    <w:rsid w:val="00930613"/>
    <w:rsid w:val="00940025"/>
    <w:rsid w:val="0094673E"/>
    <w:rsid w:val="0095060C"/>
    <w:rsid w:val="0095787F"/>
    <w:rsid w:val="00957FB8"/>
    <w:rsid w:val="00962C37"/>
    <w:rsid w:val="009636E5"/>
    <w:rsid w:val="00971BF2"/>
    <w:rsid w:val="00982E45"/>
    <w:rsid w:val="0098385C"/>
    <w:rsid w:val="0098644A"/>
    <w:rsid w:val="0098720E"/>
    <w:rsid w:val="0099148B"/>
    <w:rsid w:val="00992436"/>
    <w:rsid w:val="00996BD3"/>
    <w:rsid w:val="009A2A38"/>
    <w:rsid w:val="009A4071"/>
    <w:rsid w:val="009A4603"/>
    <w:rsid w:val="009A46EB"/>
    <w:rsid w:val="009B17E4"/>
    <w:rsid w:val="009B190A"/>
    <w:rsid w:val="009B301F"/>
    <w:rsid w:val="009B758A"/>
    <w:rsid w:val="009C0CD3"/>
    <w:rsid w:val="009C4EC8"/>
    <w:rsid w:val="009C6116"/>
    <w:rsid w:val="009D207C"/>
    <w:rsid w:val="009D58E1"/>
    <w:rsid w:val="009E238B"/>
    <w:rsid w:val="009E73DB"/>
    <w:rsid w:val="009E7D5A"/>
    <w:rsid w:val="009F35A4"/>
    <w:rsid w:val="009F49DB"/>
    <w:rsid w:val="009F4FD9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54550"/>
    <w:rsid w:val="00A60589"/>
    <w:rsid w:val="00A63B4E"/>
    <w:rsid w:val="00A65594"/>
    <w:rsid w:val="00A67060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A529D"/>
    <w:rsid w:val="00AB6F78"/>
    <w:rsid w:val="00AB7F75"/>
    <w:rsid w:val="00AC758D"/>
    <w:rsid w:val="00AE14B6"/>
    <w:rsid w:val="00AE63EA"/>
    <w:rsid w:val="00AF48F1"/>
    <w:rsid w:val="00AF4B0F"/>
    <w:rsid w:val="00AF6D84"/>
    <w:rsid w:val="00AF78C8"/>
    <w:rsid w:val="00B02E12"/>
    <w:rsid w:val="00B050E8"/>
    <w:rsid w:val="00B145BC"/>
    <w:rsid w:val="00B2686C"/>
    <w:rsid w:val="00B3096F"/>
    <w:rsid w:val="00B34965"/>
    <w:rsid w:val="00B3501A"/>
    <w:rsid w:val="00B41A4E"/>
    <w:rsid w:val="00B43F6F"/>
    <w:rsid w:val="00B44187"/>
    <w:rsid w:val="00B4507E"/>
    <w:rsid w:val="00B45178"/>
    <w:rsid w:val="00B5163B"/>
    <w:rsid w:val="00B52602"/>
    <w:rsid w:val="00B53391"/>
    <w:rsid w:val="00B53A80"/>
    <w:rsid w:val="00B603FC"/>
    <w:rsid w:val="00B62919"/>
    <w:rsid w:val="00B62DF6"/>
    <w:rsid w:val="00B70594"/>
    <w:rsid w:val="00B70E1A"/>
    <w:rsid w:val="00B74F7F"/>
    <w:rsid w:val="00B80037"/>
    <w:rsid w:val="00B91498"/>
    <w:rsid w:val="00BA086A"/>
    <w:rsid w:val="00BA13E5"/>
    <w:rsid w:val="00BA1C40"/>
    <w:rsid w:val="00BA2133"/>
    <w:rsid w:val="00BA2726"/>
    <w:rsid w:val="00BA7BE8"/>
    <w:rsid w:val="00BB7300"/>
    <w:rsid w:val="00BC4C3A"/>
    <w:rsid w:val="00BC702E"/>
    <w:rsid w:val="00BC755A"/>
    <w:rsid w:val="00BC7A85"/>
    <w:rsid w:val="00BD09FF"/>
    <w:rsid w:val="00BD12E0"/>
    <w:rsid w:val="00BE4E48"/>
    <w:rsid w:val="00BE79FE"/>
    <w:rsid w:val="00BF1446"/>
    <w:rsid w:val="00BF7C89"/>
    <w:rsid w:val="00C00B64"/>
    <w:rsid w:val="00C02E1E"/>
    <w:rsid w:val="00C02FFE"/>
    <w:rsid w:val="00C06287"/>
    <w:rsid w:val="00C118AC"/>
    <w:rsid w:val="00C140BC"/>
    <w:rsid w:val="00C24B08"/>
    <w:rsid w:val="00C32DC2"/>
    <w:rsid w:val="00C332E3"/>
    <w:rsid w:val="00C35BBD"/>
    <w:rsid w:val="00C379B8"/>
    <w:rsid w:val="00C43582"/>
    <w:rsid w:val="00C51732"/>
    <w:rsid w:val="00C671DE"/>
    <w:rsid w:val="00C76529"/>
    <w:rsid w:val="00C77E54"/>
    <w:rsid w:val="00C808E9"/>
    <w:rsid w:val="00CA19AB"/>
    <w:rsid w:val="00CA3937"/>
    <w:rsid w:val="00CA5276"/>
    <w:rsid w:val="00CA5A72"/>
    <w:rsid w:val="00CA61E2"/>
    <w:rsid w:val="00CA65AA"/>
    <w:rsid w:val="00CA7677"/>
    <w:rsid w:val="00CB1457"/>
    <w:rsid w:val="00CB5B0C"/>
    <w:rsid w:val="00CB5F7C"/>
    <w:rsid w:val="00CD1991"/>
    <w:rsid w:val="00CD4458"/>
    <w:rsid w:val="00CD62A1"/>
    <w:rsid w:val="00CE5ECD"/>
    <w:rsid w:val="00CF274C"/>
    <w:rsid w:val="00D00EA6"/>
    <w:rsid w:val="00D05630"/>
    <w:rsid w:val="00D069FE"/>
    <w:rsid w:val="00D1127A"/>
    <w:rsid w:val="00D150DC"/>
    <w:rsid w:val="00D21D1F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902FB"/>
    <w:rsid w:val="00D90B4C"/>
    <w:rsid w:val="00D94822"/>
    <w:rsid w:val="00D95907"/>
    <w:rsid w:val="00DA2342"/>
    <w:rsid w:val="00DA48CB"/>
    <w:rsid w:val="00DA5351"/>
    <w:rsid w:val="00DA6EFA"/>
    <w:rsid w:val="00DC027B"/>
    <w:rsid w:val="00DC07EB"/>
    <w:rsid w:val="00DC1EAB"/>
    <w:rsid w:val="00DD069F"/>
    <w:rsid w:val="00DD1B73"/>
    <w:rsid w:val="00DD6FD5"/>
    <w:rsid w:val="00DD78DB"/>
    <w:rsid w:val="00DE4B79"/>
    <w:rsid w:val="00DE5FE6"/>
    <w:rsid w:val="00DF484C"/>
    <w:rsid w:val="00DF7A2B"/>
    <w:rsid w:val="00E00291"/>
    <w:rsid w:val="00E10083"/>
    <w:rsid w:val="00E13482"/>
    <w:rsid w:val="00E20952"/>
    <w:rsid w:val="00E2101D"/>
    <w:rsid w:val="00E23C31"/>
    <w:rsid w:val="00E42A61"/>
    <w:rsid w:val="00E4578D"/>
    <w:rsid w:val="00E465E7"/>
    <w:rsid w:val="00E47506"/>
    <w:rsid w:val="00E50549"/>
    <w:rsid w:val="00E50613"/>
    <w:rsid w:val="00E52F59"/>
    <w:rsid w:val="00E533EC"/>
    <w:rsid w:val="00E5765A"/>
    <w:rsid w:val="00E602A0"/>
    <w:rsid w:val="00E61A83"/>
    <w:rsid w:val="00E62F43"/>
    <w:rsid w:val="00E71551"/>
    <w:rsid w:val="00E760A1"/>
    <w:rsid w:val="00E82C32"/>
    <w:rsid w:val="00E86A9F"/>
    <w:rsid w:val="00E94422"/>
    <w:rsid w:val="00EA2C1D"/>
    <w:rsid w:val="00EA68F4"/>
    <w:rsid w:val="00EA7067"/>
    <w:rsid w:val="00EB5F3A"/>
    <w:rsid w:val="00EC33DB"/>
    <w:rsid w:val="00EC7260"/>
    <w:rsid w:val="00ED2CA3"/>
    <w:rsid w:val="00ED305D"/>
    <w:rsid w:val="00ED3DCB"/>
    <w:rsid w:val="00ED7410"/>
    <w:rsid w:val="00EE3E89"/>
    <w:rsid w:val="00EF673B"/>
    <w:rsid w:val="00EF7A37"/>
    <w:rsid w:val="00F03A58"/>
    <w:rsid w:val="00F044F8"/>
    <w:rsid w:val="00F12573"/>
    <w:rsid w:val="00F13B01"/>
    <w:rsid w:val="00F20C6F"/>
    <w:rsid w:val="00F22BB2"/>
    <w:rsid w:val="00F23A8E"/>
    <w:rsid w:val="00F2592F"/>
    <w:rsid w:val="00F30B10"/>
    <w:rsid w:val="00F3210D"/>
    <w:rsid w:val="00F32F26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61A0"/>
    <w:rsid w:val="00F77B35"/>
    <w:rsid w:val="00F8000C"/>
    <w:rsid w:val="00F801B7"/>
    <w:rsid w:val="00F837BC"/>
    <w:rsid w:val="00F86B74"/>
    <w:rsid w:val="00F87B16"/>
    <w:rsid w:val="00F9176E"/>
    <w:rsid w:val="00F94029"/>
    <w:rsid w:val="00F95C7F"/>
    <w:rsid w:val="00F9614A"/>
    <w:rsid w:val="00FA4891"/>
    <w:rsid w:val="00FA5E27"/>
    <w:rsid w:val="00FA6B31"/>
    <w:rsid w:val="00FB1548"/>
    <w:rsid w:val="00FC3F48"/>
    <w:rsid w:val="00FC70F1"/>
    <w:rsid w:val="00FD2D9D"/>
    <w:rsid w:val="00FD7B6D"/>
    <w:rsid w:val="00FF4CA6"/>
    <w:rsid w:val="00FF4FF6"/>
    <w:rsid w:val="00FF61F8"/>
    <w:rsid w:val="00FF7314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F67861-47D0-4BEB-810A-3B4F2AF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rwiki.adm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046D-0666-4155-9183-7050A3B7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8042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ПК</cp:lastModifiedBy>
  <cp:revision>20</cp:revision>
  <cp:lastPrinted>2016-12-12T05:09:00Z</cp:lastPrinted>
  <dcterms:created xsi:type="dcterms:W3CDTF">2017-08-24T12:44:00Z</dcterms:created>
  <dcterms:modified xsi:type="dcterms:W3CDTF">2024-05-08T05:42:00Z</dcterms:modified>
</cp:coreProperties>
</file>